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807" w:rsidRDefault="004D7807" w:rsidP="004D7807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32"/>
          <w:lang w:val="kk-KZ"/>
        </w:rPr>
      </w:pPr>
      <w:r w:rsidRPr="008E29C4">
        <w:rPr>
          <w:rFonts w:ascii="Times New Roman" w:hAnsi="Times New Roman" w:cs="Times New Roman"/>
          <w:color w:val="000000"/>
          <w:szCs w:val="24"/>
          <w:lang w:val="kk-KZ"/>
        </w:rPr>
        <w:t>9 ШЫҒЫНСЫЗ ЖЕЛІЛЕР. ШЫҒЫНСЫЗ ЖЕЛІЛЕРДІҢ БОС ЖҮРІС</w:t>
      </w:r>
      <w:r>
        <w:rPr>
          <w:rFonts w:ascii="Times New Roman" w:hAnsi="Times New Roman" w:cs="Times New Roman"/>
          <w:color w:val="000000"/>
          <w:szCs w:val="24"/>
          <w:lang w:val="kk-KZ"/>
        </w:rPr>
        <w:t>І, ҚЫСҚА ТҰЙЫҚТАЛУ ЖӘНЕ Ж</w:t>
      </w:r>
      <w:r w:rsidRPr="008E29C4">
        <w:rPr>
          <w:rFonts w:ascii="Times New Roman" w:hAnsi="Times New Roman" w:cs="Times New Roman"/>
          <w:color w:val="000000"/>
          <w:szCs w:val="24"/>
          <w:lang w:val="kk-KZ"/>
        </w:rPr>
        <w:t>ҮКТЕМЕЛІ РЕЖИМДЕРІ</w:t>
      </w:r>
    </w:p>
    <w:p w:rsidR="004D7807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Шынын айтқанда, шығынсыз желі болмайды. Алайда, өте аз шығыны болатын жeлiнi жасап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(</w:t>
      </w:r>
      <w:r w:rsidRPr="00003010">
        <w:rPr>
          <w:rFonts w:ascii="Times New Roman" w:hAnsi="Times New Roman" w:cs="Times New Roman"/>
          <w:iCs/>
          <w:color w:val="000000"/>
          <w:position w:val="-6"/>
          <w:lang w:val="kk-KZ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9pt;height:11.25pt" o:ole="">
            <v:imagedata r:id="rId4" o:title=""/>
          </v:shape>
          <o:OLEObject Type="Embed" ProgID="Equation.3" ShapeID="_x0000_i1025" DrawAspect="Content" ObjectID="_1545151001" r:id="rId5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L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0</w:t>
      </w:r>
      <w:r>
        <w:rPr>
          <w:rFonts w:ascii="Times New Roman" w:hAnsi="Times New Roman" w:cs="Times New Roman"/>
          <w:iCs/>
          <w:color w:val="000000"/>
          <w:vertAlign w:val="subscript"/>
          <w:lang w:val="kk-KZ"/>
        </w:rPr>
        <w:t xml:space="preserve">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және </w:t>
      </w:r>
      <w:r w:rsidRPr="00003010">
        <w:rPr>
          <w:rFonts w:ascii="Times New Roman" w:hAnsi="Times New Roman" w:cs="Times New Roman"/>
          <w:iCs/>
          <w:color w:val="000000"/>
          <w:position w:val="-6"/>
          <w:lang w:val="kk-KZ"/>
        </w:rPr>
        <w:object w:dxaOrig="240" w:dyaOrig="220">
          <v:shape id="_x0000_i1026" type="#_x0000_t75" style="width:11.9pt;height:11.25pt" o:ole="">
            <v:imagedata r:id="rId6" o:title=""/>
          </v:shape>
          <o:OLEObject Type="Embed" ProgID="Equation.3" ShapeID="_x0000_i1026" DrawAspect="Content" ObjectID="_1545151002" r:id="rId7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С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0</w:t>
      </w:r>
      <w:r>
        <w:rPr>
          <w:rFonts w:ascii="Times New Roman" w:hAnsi="Times New Roman" w:cs="Times New Roman"/>
          <w:iCs/>
          <w:color w:val="000000"/>
          <w:vertAlign w:val="subscript"/>
          <w:lang w:val="kk-KZ"/>
        </w:rPr>
        <w:t xml:space="preserve">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шамаларымен салыстырғанда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R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0</w:t>
      </w:r>
      <w:r>
        <w:rPr>
          <w:rFonts w:ascii="Times New Roman" w:hAnsi="Times New Roman" w:cs="Times New Roman"/>
          <w:iCs/>
          <w:color w:val="000000"/>
          <w:vertAlign w:val="subscript"/>
          <w:lang w:val="kk-KZ"/>
        </w:rPr>
        <w:t xml:space="preserve"> </w:t>
      </w:r>
      <w:r w:rsidRPr="00003010">
        <w:rPr>
          <w:rFonts w:ascii="Times New Roman" w:hAnsi="Times New Roman" w:cs="Times New Roman"/>
          <w:color w:val="000000"/>
          <w:lang w:val="kk-KZ"/>
        </w:rPr>
        <w:t>және G</w:t>
      </w:r>
      <w:r w:rsidRPr="00003010">
        <w:rPr>
          <w:rFonts w:ascii="Times New Roman" w:hAnsi="Times New Roman" w:cs="Times New Roman"/>
          <w:color w:val="000000"/>
          <w:vertAlign w:val="subscript"/>
          <w:lang w:val="kk-KZ"/>
        </w:rPr>
        <w:t>0</w:t>
      </w:r>
      <w:r>
        <w:rPr>
          <w:rFonts w:ascii="Times New Roman" w:hAnsi="Times New Roman" w:cs="Times New Roman"/>
          <w:color w:val="000000"/>
          <w:vertAlign w:val="subscript"/>
          <w:lang w:val="kk-KZ"/>
        </w:rPr>
        <w:t xml:space="preserve"> </w:t>
      </w:r>
      <w:r w:rsidRPr="00003010">
        <w:rPr>
          <w:rFonts w:ascii="Times New Roman" w:hAnsi="Times New Roman" w:cs="Times New Roman"/>
          <w:color w:val="000000"/>
          <w:lang w:val="kk-KZ"/>
        </w:rPr>
        <w:t>өте аз) және оған шығынсыз жeлi теориясын қолдануға болады.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Жоғарыда  өткен [караңыз: (</w:t>
      </w:r>
      <w:r w:rsidRPr="00003010">
        <w:rPr>
          <w:rFonts w:ascii="Times New Roman" w:hAnsi="Times New Roman" w:cs="Times New Roman"/>
          <w:bCs/>
          <w:color w:val="000000"/>
          <w:lang w:val="kk-KZ"/>
        </w:rPr>
        <w:t>3.</w:t>
      </w:r>
      <w:r w:rsidRPr="00003010">
        <w:rPr>
          <w:rFonts w:ascii="Times New Roman" w:hAnsi="Times New Roman" w:cs="Times New Roman"/>
          <w:color w:val="000000"/>
          <w:lang w:val="kk-KZ"/>
        </w:rPr>
        <w:t>3) өрнегінен белгілі болғандай, егер (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R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0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 =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G</w:t>
      </w:r>
      <w:r w:rsidRPr="00003010">
        <w:rPr>
          <w:rFonts w:ascii="Times New Roman" w:hAnsi="Times New Roman" w:cs="Times New Roman"/>
          <w:color w:val="000000"/>
          <w:vertAlign w:val="subscript"/>
          <w:lang w:val="kk-KZ"/>
        </w:rPr>
        <w:t>0</w:t>
      </w:r>
      <w:r w:rsidRPr="00003010">
        <w:rPr>
          <w:rFonts w:ascii="Times New Roman" w:hAnsi="Times New Roman" w:cs="Times New Roman"/>
          <w:color w:val="000000"/>
          <w:lang w:val="kk-KZ"/>
        </w:rPr>
        <w:t>= 0) болса, онда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color w:val="000000"/>
          <w:position w:val="-10"/>
          <w:lang w:val="kk-KZ"/>
        </w:rPr>
        <w:object w:dxaOrig="1120" w:dyaOrig="320">
          <v:shape id="_x0000_i1027" type="#_x0000_t75" style="width:56.35pt;height:15.65pt" o:ole="">
            <v:imagedata r:id="rId8" o:title=""/>
          </v:shape>
          <o:OLEObject Type="Embed" ProgID="Equation.3" ShapeID="_x0000_i1027" DrawAspect="Content" ObjectID="_1545151003" r:id="rId9"/>
        </w:object>
      </w:r>
      <w:r w:rsidRPr="00003010">
        <w:rPr>
          <w:rFonts w:ascii="Times New Roman" w:hAnsi="Times New Roman" w:cs="Times New Roman"/>
          <w:color w:val="000000"/>
          <w:position w:val="-14"/>
          <w:lang w:val="kk-KZ"/>
        </w:rPr>
        <w:object w:dxaOrig="1200" w:dyaOrig="420">
          <v:shape id="_x0000_i1028" type="#_x0000_t75" style="width:60.1pt;height:21.3pt" o:ole="">
            <v:imagedata r:id="rId10" o:title=""/>
          </v:shape>
          <o:OLEObject Type="Embed" ProgID="Equation.3" ShapeID="_x0000_i1028" DrawAspect="Content" ObjectID="_1545151004" r:id="rId11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яғни өшу коэффициенті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40" w:dyaOrig="220">
          <v:shape id="_x0000_i1029" type="#_x0000_t75" style="width:11.9pt;height:11.25pt" o:ole="">
            <v:imagedata r:id="rId12" o:title=""/>
          </v:shape>
          <o:OLEObject Type="Embed" ProgID="Equation.3" ShapeID="_x0000_i1029" DrawAspect="Content" ObjectID="_1545151005" r:id="rId13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= 0, ал фаза коэффициенті </w:t>
      </w:r>
      <w:r w:rsidRPr="00003010">
        <w:rPr>
          <w:rFonts w:ascii="Times New Roman" w:hAnsi="Times New Roman" w:cs="Times New Roman"/>
          <w:color w:val="000000"/>
          <w:position w:val="-14"/>
          <w:lang w:val="kk-KZ"/>
        </w:rPr>
        <w:object w:dxaOrig="1420" w:dyaOrig="420">
          <v:shape id="_x0000_i1030" type="#_x0000_t75" style="width:71.35pt;height:21.3pt" o:ole="">
            <v:imagedata r:id="rId14" o:title=""/>
          </v:shape>
          <o:OLEObject Type="Embed" ProgID="Equation.3" ShapeID="_x0000_i1030" DrawAspect="Content" ObjectID="_1545151006" r:id="rId15"/>
        </w:objec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Бұл жағдайда толқындық кедергі таза активті болады </w:t>
      </w:r>
      <w:r w:rsidRPr="00003010">
        <w:rPr>
          <w:rFonts w:ascii="Times New Roman" w:hAnsi="Times New Roman" w:cs="Times New Roman"/>
          <w:color w:val="000000"/>
          <w:position w:val="-14"/>
          <w:lang w:val="kk-KZ"/>
        </w:rPr>
        <w:object w:dxaOrig="1400" w:dyaOrig="420">
          <v:shape id="_x0000_i1031" type="#_x0000_t75" style="width:69.5pt;height:21.3pt" o:ole="">
            <v:imagedata r:id="rId16" o:title=""/>
          </v:shape>
          <o:OLEObject Type="Embed" ProgID="Equation.3" ShapeID="_x0000_i1031" DrawAspect="Content" ObjectID="_1545151007" r:id="rId17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Желінің кез-келген нуктесіндегі  </w:t>
      </w:r>
      <w:r w:rsidRPr="00003010">
        <w:rPr>
          <w:rFonts w:ascii="Times New Roman" w:hAnsi="Times New Roman" w:cs="Times New Roman"/>
          <w:iCs/>
          <w:color w:val="000000"/>
          <w:position w:val="-6"/>
          <w:lang w:val="kk-KZ"/>
        </w:rPr>
        <w:object w:dxaOrig="260" w:dyaOrig="320">
          <v:shape id="_x0000_i1032" type="#_x0000_t75" style="width:12.5pt;height:15.65pt" o:ole="">
            <v:imagedata r:id="rId18" o:title=""/>
          </v:shape>
          <o:OLEObject Type="Embed" ProgID="Equation.3" ShapeID="_x0000_i1032" DrawAspect="Content" ObjectID="_1545151008" r:id="rId19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~кернеуін және 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00" w:dyaOrig="300">
          <v:shape id="_x0000_i1033" type="#_x0000_t75" style="width:10pt;height:15.05pt" o:ole="">
            <v:imagedata r:id="rId20" o:title=""/>
          </v:shape>
          <o:OLEObject Type="Embed" ProgID="Equation.3" ShapeID="_x0000_i1033" DrawAspect="Content" ObjectID="_1545151009" r:id="rId21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-тоғын анықтау үшін </w:t>
      </w:r>
      <w:r>
        <w:rPr>
          <w:rFonts w:ascii="Times New Roman" w:hAnsi="Times New Roman" w:cs="Times New Roman"/>
          <w:color w:val="000000"/>
          <w:lang w:val="kk-KZ"/>
        </w:rPr>
        <w:t xml:space="preserve">төмендегі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өрнектеріне көңіл аударамыз: 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center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iCs/>
          <w:noProof/>
          <w:color w:val="000000"/>
        </w:rPr>
        <w:drawing>
          <wp:inline distT="0" distB="0" distL="0" distR="0">
            <wp:extent cx="1971675" cy="695325"/>
            <wp:effectExtent l="19050" t="0" r="9525" b="0"/>
            <wp:docPr id="1106" name="Рисунок 1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Мұнда </w:t>
      </w:r>
      <w:r w:rsidRPr="00003010">
        <w:rPr>
          <w:rFonts w:ascii="Times New Roman" w:hAnsi="Times New Roman" w:cs="Times New Roman"/>
          <w:color w:val="000000"/>
          <w:position w:val="-10"/>
          <w:lang w:val="kk-KZ"/>
        </w:rPr>
        <w:object w:dxaOrig="1500" w:dyaOrig="320">
          <v:shape id="_x0000_i1034" type="#_x0000_t75" style="width:75.15pt;height:15.65pt" o:ole="">
            <v:imagedata r:id="rId23" o:title=""/>
          </v:shape>
          <o:OLEObject Type="Embed" ProgID="Equation.3" ShapeID="_x0000_i1034" DrawAspect="Content" ObjectID="_1545151010" r:id="rId24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= </w:t>
      </w:r>
      <w:r w:rsidRPr="00003010">
        <w:rPr>
          <w:rFonts w:ascii="Times New Roman" w:hAnsi="Times New Roman" w:cs="Times New Roman"/>
          <w:color w:val="000000"/>
          <w:position w:val="-10"/>
          <w:lang w:val="kk-KZ"/>
        </w:rPr>
        <w:object w:dxaOrig="999" w:dyaOrig="320">
          <v:shape id="_x0000_i1035" type="#_x0000_t75" style="width:50.1pt;height:15.65pt" o:ole="">
            <v:imagedata r:id="rId25" o:title=""/>
          </v:shape>
          <o:OLEObject Type="Embed" ProgID="Equation.3" ShapeID="_x0000_i1035" DrawAspect="Content" ObjectID="_1545151011" r:id="rId26"/>
        </w:object>
      </w:r>
      <w:r w:rsidRPr="00003010">
        <w:rPr>
          <w:rFonts w:ascii="Times New Roman" w:hAnsi="Times New Roman" w:cs="Times New Roman"/>
          <w:color w:val="000000"/>
          <w:position w:val="-10"/>
          <w:lang w:val="kk-KZ"/>
        </w:rPr>
        <w:object w:dxaOrig="639" w:dyaOrig="320">
          <v:shape id="_x0000_i1036" type="#_x0000_t75" style="width:31.95pt;height:15.65pt" o:ole="">
            <v:imagedata r:id="rId27" o:title=""/>
          </v:shape>
          <o:OLEObject Type="Embed" ProgID="Equation.3" ShapeID="_x0000_i1036" DrawAspect="Content" ObjectID="_1545151012" r:id="rId28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екенін ескереміз. Жорамал аргумент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jx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–тің гиперболалык косинусы,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х -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аргументінің дөңгелектік косинусына тең: 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ch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jx </w:t>
      </w:r>
      <w:r w:rsidRPr="00003010">
        <w:rPr>
          <w:rFonts w:ascii="Times New Roman" w:hAnsi="Times New Roman" w:cs="Times New Roman"/>
          <w:color w:val="000000"/>
          <w:lang w:val="kk-KZ"/>
        </w:rPr>
        <w:t>= 0,5(e</w:t>
      </w:r>
      <w:r w:rsidRPr="00003010">
        <w:rPr>
          <w:rFonts w:ascii="Times New Roman" w:hAnsi="Times New Roman" w:cs="Times New Roman"/>
          <w:color w:val="000000"/>
          <w:vertAlign w:val="superscript"/>
          <w:lang w:val="kk-KZ"/>
        </w:rPr>
        <w:t>jx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 +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e</w:t>
      </w:r>
      <w:r w:rsidRPr="00003010">
        <w:rPr>
          <w:rFonts w:ascii="Times New Roman" w:hAnsi="Times New Roman" w:cs="Times New Roman"/>
          <w:iCs/>
          <w:color w:val="000000"/>
          <w:vertAlign w:val="superscript"/>
          <w:lang w:val="kk-KZ"/>
        </w:rPr>
        <w:t>-jx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) = 0,5(cos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x + j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sin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x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+ cos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x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 j sin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x)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= cos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x.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Аргумент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jx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 гиперболалык синусы,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х – </w:t>
      </w:r>
      <w:r w:rsidRPr="00003010">
        <w:rPr>
          <w:rFonts w:ascii="Times New Roman" w:hAnsi="Times New Roman" w:cs="Times New Roman"/>
          <w:color w:val="000000"/>
          <w:lang w:val="kk-KZ"/>
        </w:rPr>
        <w:t>аргументінің дөңге</w:t>
      </w:r>
      <w:r w:rsidRPr="00003010">
        <w:rPr>
          <w:rFonts w:ascii="Times New Roman" w:hAnsi="Times New Roman" w:cs="Times New Roman"/>
          <w:color w:val="000000"/>
          <w:lang w:val="kk-KZ"/>
        </w:rPr>
        <w:softHyphen/>
        <w:t>лектік синусын j-ге көбейткенге тең: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Cs/>
          <w:color w:val="000000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sh jx = 0,5(e</w:t>
      </w:r>
      <w:r w:rsidRPr="00003010">
        <w:rPr>
          <w:rFonts w:ascii="Times New Roman" w:hAnsi="Times New Roman" w:cs="Times New Roman"/>
          <w:color w:val="000000"/>
          <w:vertAlign w:val="superscript"/>
          <w:lang w:val="kk-KZ"/>
        </w:rPr>
        <w:t>jx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 –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e</w:t>
      </w:r>
      <w:r w:rsidRPr="00003010">
        <w:rPr>
          <w:rFonts w:ascii="Times New Roman" w:hAnsi="Times New Roman" w:cs="Times New Roman"/>
          <w:iCs/>
          <w:color w:val="000000"/>
          <w:vertAlign w:val="superscript"/>
          <w:lang w:val="kk-KZ"/>
        </w:rPr>
        <w:t>-jx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)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=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0,5(cosx + j sin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x -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cosx -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j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sin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x) =j</w:t>
      </w:r>
      <w:r w:rsidRPr="00003010">
        <w:rPr>
          <w:rFonts w:ascii="Times New Roman" w:hAnsi="Times New Roman" w:cs="Times New Roman"/>
          <w:color w:val="000000"/>
          <w:lang w:val="kk-KZ"/>
        </w:rPr>
        <w:t>sin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x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Демек, sh</w:t>
      </w:r>
      <w:r w:rsidRPr="00003010">
        <w:rPr>
          <w:rFonts w:ascii="Times New Roman" w:hAnsi="Times New Roman" w:cs="Times New Roman"/>
          <w:color w:val="000000"/>
          <w:position w:val="-10"/>
          <w:lang w:val="en-US"/>
        </w:rPr>
        <w:object w:dxaOrig="200" w:dyaOrig="260">
          <v:shape id="_x0000_i1037" type="#_x0000_t75" style="width:10pt;height:12.5pt" o:ole="">
            <v:imagedata r:id="rId29" o:title=""/>
          </v:shape>
          <o:OLEObject Type="Embed" ProgID="Equation.3" ShapeID="_x0000_i1037" DrawAspect="Content" ObjectID="_1545151013" r:id="rId30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x = shj</w:t>
      </w:r>
      <w:r w:rsidRPr="00003010">
        <w:rPr>
          <w:rFonts w:ascii="Times New Roman" w:hAnsi="Times New Roman" w:cs="Times New Roman"/>
          <w:color w:val="000000"/>
          <w:position w:val="-10"/>
          <w:lang w:val="en-US"/>
        </w:rPr>
        <w:object w:dxaOrig="240" w:dyaOrig="320">
          <v:shape id="_x0000_i1038" type="#_x0000_t75" style="width:11.9pt;height:15.65pt" o:ole="">
            <v:imagedata r:id="rId31" o:title=""/>
          </v:shape>
          <o:OLEObject Type="Embed" ProgID="Equation.3" ShapeID="_x0000_i1038" DrawAspect="Content" ObjectID="_1545151014" r:id="rId32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y = jsin</w:t>
      </w:r>
      <w:r w:rsidRPr="00003010">
        <w:rPr>
          <w:rFonts w:ascii="Times New Roman" w:hAnsi="Times New Roman" w:cs="Times New Roman"/>
          <w:color w:val="000000"/>
          <w:position w:val="-10"/>
          <w:lang w:val="en-US"/>
        </w:rPr>
        <w:object w:dxaOrig="240" w:dyaOrig="320">
          <v:shape id="_x0000_i1039" type="#_x0000_t75" style="width:11.9pt;height:15.65pt" o:ole="">
            <v:imagedata r:id="rId33" o:title=""/>
          </v:shape>
          <o:OLEObject Type="Embed" ProgID="Equation.3" ShapeID="_x0000_i1039" DrawAspect="Content" ObjectID="_1545151015" r:id="rId34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y.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Сондыктан шыгынсыз желі үшін (3.13) жэне (3.14) тендеулерін мына түрде кайтадан жазамыз:</w:t>
      </w:r>
    </w:p>
    <w:p w:rsidR="004D7807" w:rsidRPr="00003010" w:rsidRDefault="004D7807" w:rsidP="004D7807">
      <w:pPr>
        <w:spacing w:line="276" w:lineRule="auto"/>
        <w:ind w:firstLine="567"/>
        <w:jc w:val="both"/>
        <w:rPr>
          <w:rFonts w:ascii="Times New Roman" w:hAnsi="Times New Roman" w:cs="Times New Roman"/>
          <w:iCs/>
          <w:color w:val="000000"/>
          <w:lang w:val="kk-KZ"/>
        </w:rPr>
      </w:pPr>
      <w:r w:rsidRPr="00003010">
        <w:rPr>
          <w:rFonts w:ascii="Times New Roman" w:hAnsi="Times New Roman" w:cs="Times New Roman"/>
          <w:iCs/>
          <w:color w:val="000000"/>
          <w:position w:val="-10"/>
          <w:lang w:val="en-US"/>
        </w:rPr>
        <w:object w:dxaOrig="2760" w:dyaOrig="360">
          <v:shape id="_x0000_i1040" type="#_x0000_t75" style="width:137.75pt;height:18.15pt" o:ole="">
            <v:imagedata r:id="rId35" o:title=""/>
          </v:shape>
          <o:OLEObject Type="Embed" ProgID="Equation.3" ShapeID="_x0000_i1040" DrawAspect="Content" ObjectID="_1545151016" r:id="rId36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;  </w:t>
      </w:r>
      <w:r w:rsidRPr="00003010">
        <w:rPr>
          <w:rFonts w:ascii="Times New Roman" w:hAnsi="Times New Roman" w:cs="Times New Roman"/>
          <w:color w:val="000000"/>
          <w:lang w:val="kk-KZ"/>
        </w:rPr>
        <w:t>(3.13')</w:t>
      </w:r>
    </w:p>
    <w:p w:rsidR="004D7807" w:rsidRPr="00003010" w:rsidRDefault="004D7807" w:rsidP="004D7807">
      <w:pPr>
        <w:spacing w:line="276" w:lineRule="auto"/>
        <w:ind w:firstLine="567"/>
        <w:jc w:val="both"/>
        <w:rPr>
          <w:rFonts w:ascii="Times New Roman" w:hAnsi="Times New Roman" w:cs="Times New Roman"/>
          <w:iCs/>
          <w:color w:val="000000"/>
          <w:lang w:val="kk-KZ"/>
        </w:rPr>
      </w:pPr>
      <w:r w:rsidRPr="00003010">
        <w:rPr>
          <w:rFonts w:ascii="Times New Roman" w:hAnsi="Times New Roman" w:cs="Times New Roman"/>
          <w:iCs/>
          <w:color w:val="000000"/>
          <w:position w:val="-10"/>
          <w:lang w:val="en-US"/>
        </w:rPr>
        <w:object w:dxaOrig="3040" w:dyaOrig="360">
          <v:shape id="_x0000_i1041" type="#_x0000_t75" style="width:152.15pt;height:18.15pt" o:ole="">
            <v:imagedata r:id="rId37" o:title=""/>
          </v:shape>
          <o:OLEObject Type="Embed" ProgID="Equation.3" ShapeID="_x0000_i1041" DrawAspect="Content" ObjectID="_1545151017" r:id="rId38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(3.14')</w:t>
      </w:r>
    </w:p>
    <w:p w:rsidR="004D7807" w:rsidRPr="00003010" w:rsidRDefault="004D7807" w:rsidP="004D7807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Бос жүріс кезіндегі желінің кipic кедергісі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Бос жүріс кезінде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00" w:dyaOrig="300">
          <v:shape id="_x0000_i1042" type="#_x0000_t75" style="width:10pt;height:15.05pt" o:ole="">
            <v:imagedata r:id="rId20" o:title=""/>
          </v:shape>
          <o:OLEObject Type="Embed" ProgID="Equation.3" ShapeID="_x0000_i1042" DrawAspect="Content" ObjectID="_1545151018" r:id="rId39"/>
        </w:object>
      </w:r>
      <w:r w:rsidRPr="00003010">
        <w:rPr>
          <w:rFonts w:ascii="Times New Roman" w:hAnsi="Times New Roman" w:cs="Times New Roman"/>
          <w:color w:val="000000"/>
          <w:vertAlign w:val="subscript"/>
          <w:lang w:val="kk-KZ"/>
        </w:rPr>
        <w:t>2</w:t>
      </w:r>
      <w:r w:rsidRPr="00003010">
        <w:rPr>
          <w:rFonts w:ascii="Times New Roman" w:hAnsi="Times New Roman" w:cs="Times New Roman"/>
          <w:color w:val="000000"/>
          <w:lang w:val="kk-KZ"/>
        </w:rPr>
        <w:t>= 0. Сондыктан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                  </w:t>
      </w:r>
      <w:r w:rsidRPr="00003010">
        <w:rPr>
          <w:rFonts w:ascii="Times New Roman" w:hAnsi="Times New Roman" w:cs="Times New Roman"/>
          <w:bCs/>
          <w:noProof/>
          <w:color w:val="000000"/>
        </w:rPr>
        <w:drawing>
          <wp:inline distT="0" distB="0" distL="0" distR="0">
            <wp:extent cx="2800350" cy="590550"/>
            <wp:effectExtent l="19050" t="0" r="0" b="0"/>
            <wp:docPr id="1121" name="Рисунок 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                       (9</w:t>
      </w:r>
      <w:r w:rsidRPr="00003010">
        <w:rPr>
          <w:rFonts w:ascii="Times New Roman" w:hAnsi="Times New Roman" w:cs="Times New Roman"/>
          <w:color w:val="000000"/>
          <w:lang w:val="kk-KZ"/>
        </w:rPr>
        <w:t>. 1)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Желінің соңынан бастап оның ағындағы нуктесі y-ке дейінгі қашықтықтың өзгepici кезіндегі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Z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б.кip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– кедергісінің өзгеру сипатын зерттейміз және оны 6.1,а-суретінде бейнелейміз. 0-ден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20" w:dyaOrig="220">
          <v:shape id="_x0000_i1043" type="#_x0000_t75" style="width:11.25pt;height:11.25pt" o:ole="">
            <v:imagedata r:id="rId41" o:title=""/>
          </v:shape>
          <o:OLEObject Type="Embed" ProgID="Equation.3" ShapeID="_x0000_i1043" DrawAspect="Content" ObjectID="_1545151019" r:id="rId42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/2-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ин-тервалына дейінгі аралыкта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44" type="#_x0000_t75" style="width:11.9pt;height:15.65pt" o:ole="">
            <v:imagedata r:id="rId43" o:title=""/>
          </v:shape>
          <o:OLEObject Type="Embed" ProgID="Equation.3" ShapeID="_x0000_i1044" DrawAspect="Content" ObjectID="_1545151020" r:id="rId44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–тің мәндері өзгереді tg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45" type="#_x0000_t75" style="width:11.9pt;height:15.65pt" o:ole="">
            <v:imagedata r:id="rId45" o:title=""/>
          </v:shape>
          <o:OLEObject Type="Embed" ProgID="Equation.3" ShapeID="_x0000_i1045" DrawAspect="Content" ObjectID="_1545151021" r:id="rId46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-тің өзгеpici 0-ден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46" type="#_x0000_t75" style="width:11.9pt;height:10pt" o:ole="">
            <v:imagedata r:id="rId47" o:title=""/>
          </v:shape>
          <o:OLEObject Type="Embed" ProgID="Equation.3" ShapeID="_x0000_i1046" DrawAspect="Content" ObjectID="_1545151022" r:id="rId48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-ке дейінгі </w:t>
      </w:r>
      <w:r w:rsidRPr="00003010">
        <w:rPr>
          <w:rFonts w:ascii="Times New Roman" w:hAnsi="Times New Roman" w:cs="Times New Roman"/>
          <w:color w:val="000000"/>
          <w:lang w:val="kk-KZ"/>
        </w:rPr>
        <w:lastRenderedPageBreak/>
        <w:t xml:space="preserve">аралықта болады, сондықтан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Z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б.кip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  сипаты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i сыйымдылык болады (көбейткіш -j) және модулі бойынша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47" type="#_x0000_t75" style="width:11.9pt;height:10pt" o:ole="">
            <v:imagedata r:id="rId47" o:title=""/>
          </v:shape>
          <o:OLEObject Type="Embed" ProgID="Equation.3" ShapeID="_x0000_i1047" DrawAspect="Content" ObjectID="_1545151023" r:id="rId49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-тен 0-ге дейін өзгереді. Қисықтың абсцисса өсінен жоғары орналасқан бөлігі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х </w:t>
      </w:r>
      <w:r w:rsidRPr="00003010">
        <w:rPr>
          <w:rFonts w:ascii="Times New Roman" w:hAnsi="Times New Roman" w:cs="Times New Roman"/>
          <w:color w:val="000000"/>
          <w:lang w:val="kk-KZ"/>
        </w:rPr>
        <w:t>– желісінің реактивтік кедергінің индуктивті сипаты бо</w:t>
      </w:r>
      <w:r w:rsidRPr="00003010">
        <w:rPr>
          <w:rFonts w:ascii="Times New Roman" w:hAnsi="Times New Roman" w:cs="Times New Roman"/>
          <w:color w:val="000000"/>
          <w:lang w:val="kk-KZ"/>
        </w:rPr>
        <w:softHyphen/>
        <w:t>лады, ал өстен төмен бөлігі сыйымдылык сипатына сәйкес келеді.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Мұнда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20" w:dyaOrig="220">
          <v:shape id="_x0000_i1048" type="#_x0000_t75" style="width:11.25pt;height:11.25pt" o:ole="">
            <v:imagedata r:id="rId41" o:title=""/>
          </v:shape>
          <o:OLEObject Type="Embed" ProgID="Equation.3" ShapeID="_x0000_i1048" DrawAspect="Content" ObjectID="_1545151024" r:id="rId50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/2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-ден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20" w:dyaOrig="220">
          <v:shape id="_x0000_i1049" type="#_x0000_t75" style="width:11.25pt;height:11.25pt" o:ole="">
            <v:imagedata r:id="rId41" o:title=""/>
          </v:shape>
          <o:OLEObject Type="Embed" ProgID="Equation.3" ShapeID="_x0000_i1049" DrawAspect="Content" ObjectID="_1545151025" r:id="rId51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-ге дейінгі интервалдағы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50" type="#_x0000_t75" style="width:11.9pt;height:15.65pt" o:ole="">
            <v:imagedata r:id="rId43" o:title=""/>
          </v:shape>
          <o:OLEObject Type="Embed" ProgID="Equation.3" ShapeID="_x0000_i1050" DrawAspect="Content" ObjectID="_1545151026" r:id="rId52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мәндерде tg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51" type="#_x0000_t75" style="width:11.9pt;height:15.65pt" o:ole="">
            <v:imagedata r:id="rId45" o:title=""/>
          </v:shape>
          <o:OLEObject Type="Embed" ProgID="Equation.3" ShapeID="_x0000_i1051" DrawAspect="Content" ObjectID="_1545151027" r:id="rId53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у  т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epic болады және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52" type="#_x0000_t75" style="width:11.9pt;height:10pt" o:ole="">
            <v:imagedata r:id="rId47" o:title=""/>
          </v:shape>
          <o:OLEObject Type="Embed" ProgID="Equation.3" ShapeID="_x0000_i1052" DrawAspect="Content" ObjectID="_1545151028" r:id="rId54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 -тен 0-ге дейін өзгереді. Сондықтан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Z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б.кip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 модулі бойынша 0-ден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53" type="#_x0000_t75" style="width:11.9pt;height:10pt" o:ole="">
            <v:imagedata r:id="rId47" o:title=""/>
          </v:shape>
          <o:OLEObject Type="Embed" ProgID="Equation.3" ShapeID="_x0000_i1053" DrawAspect="Content" ObjectID="_1545151029" r:id="rId55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 -ке дейш өзгереді және сипаты индуктивті болады (көбейткіш -j) және т.б.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9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.1,а-суретіндегі көрсетілген конденсаторлар немесе индуктивті катушкалар кipic кедергici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х </w:t>
      </w:r>
      <w:r w:rsidRPr="00003010">
        <w:rPr>
          <w:rFonts w:ascii="Times New Roman" w:hAnsi="Times New Roman" w:cs="Times New Roman"/>
          <w:color w:val="000000"/>
          <w:lang w:val="kk-KZ"/>
        </w:rPr>
        <w:t>-тің сипатын бейнелейді</w:t>
      </w:r>
    </w:p>
    <w:p w:rsidR="004D7807" w:rsidRDefault="004D7807" w:rsidP="004D7807">
      <w:pPr>
        <w:spacing w:line="276" w:lineRule="auto"/>
        <w:ind w:firstLine="567"/>
        <w:jc w:val="center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477659" cy="2050477"/>
            <wp:effectExtent l="19050" t="0" r="0" b="0"/>
            <wp:docPr id="1133" name="Рисунок 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826" cy="2053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807" w:rsidRPr="00003010" w:rsidRDefault="004D7807" w:rsidP="004D7807">
      <w:pPr>
        <w:spacing w:line="276" w:lineRule="auto"/>
        <w:ind w:firstLine="567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9</w:t>
      </w:r>
      <w:r w:rsidRPr="00003010">
        <w:rPr>
          <w:rFonts w:ascii="Times New Roman" w:hAnsi="Times New Roman" w:cs="Times New Roman"/>
          <w:color w:val="000000"/>
          <w:lang w:val="kk-KZ"/>
        </w:rPr>
        <w:t>.1-суреті</w:t>
      </w:r>
    </w:p>
    <w:p w:rsidR="004D7807" w:rsidRDefault="004D7807" w:rsidP="004D7807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D7807" w:rsidRPr="00003010" w:rsidRDefault="004D7807" w:rsidP="004D7807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Сонымен шығынсыз желінің ұзындығының кесіндісн өзгерту аркылы, кез-келген шамадағы сыйымдылық және индуктивтік кедергілердің ұқсастығын (имитациясын) жасауға болады, Практикада бұл қасиетті жоғары жиілікте әр турлі радиотехникалык кондырғыларда колданылады.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Шығынсыз желінің соңында қысқаша тұйықкталу болған кездегі кipic кедергісі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Желінің соңғы ұшының қысқаша туйыкталуы кезінде </w:t>
      </w:r>
      <w:r w:rsidRPr="00003010">
        <w:rPr>
          <w:rFonts w:ascii="Times New Roman" w:hAnsi="Times New Roman" w:cs="Times New Roman"/>
          <w:iCs/>
          <w:color w:val="000000"/>
          <w:position w:val="-6"/>
          <w:lang w:val="kk-KZ"/>
        </w:rPr>
        <w:object w:dxaOrig="260" w:dyaOrig="320">
          <v:shape id="_x0000_i1054" type="#_x0000_t75" style="width:12.5pt;height:15.65pt" o:ole="">
            <v:imagedata r:id="rId18" o:title=""/>
          </v:shape>
          <o:OLEObject Type="Embed" ProgID="Equation.3" ShapeID="_x0000_i1054" DrawAspect="Content" ObjectID="_1545151030" r:id="rId57"/>
        </w:objec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2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 = </w:t>
      </w:r>
      <w:r w:rsidRPr="00003010">
        <w:rPr>
          <w:rFonts w:ascii="Times New Roman" w:hAnsi="Times New Roman" w:cs="Times New Roman"/>
          <w:color w:val="000000"/>
          <w:lang w:val="kk-KZ"/>
        </w:rPr>
        <w:t>0 жә</w:t>
      </w:r>
      <w:r w:rsidRPr="00003010">
        <w:rPr>
          <w:rFonts w:ascii="Times New Roman" w:hAnsi="Times New Roman" w:cs="Times New Roman"/>
          <w:color w:val="000000"/>
          <w:lang w:val="kk-KZ"/>
        </w:rPr>
        <w:softHyphen/>
        <w:t>не (3.13'), (3.14')тендеулерінен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ZқТ.кір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=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jZ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T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tg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55" type="#_x0000_t75" style="width:11.9pt;height:15.65pt" o:ole="">
            <v:imagedata r:id="rId45" o:title=""/>
          </v:shape>
          <o:OLEObject Type="Embed" ProgID="Equation.3" ShapeID="_x0000_i1055" DrawAspect="Content" ObjectID="_1545151031" r:id="rId58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 </w:t>
      </w:r>
      <w:r w:rsidRPr="00003010">
        <w:rPr>
          <w:rFonts w:ascii="Times New Roman" w:hAnsi="Times New Roman" w:cs="Times New Roman"/>
          <w:color w:val="000000"/>
          <w:lang w:val="kk-KZ"/>
        </w:rPr>
        <w:t>=</w:t>
      </w:r>
      <w:r w:rsidRPr="00003010">
        <w:rPr>
          <w:rFonts w:ascii="Times New Roman" w:hAnsi="Times New Roman" w:cs="Times New Roman"/>
          <w:color w:val="000000"/>
          <w:position w:val="-14"/>
          <w:lang w:val="kk-KZ"/>
        </w:rPr>
        <w:object w:dxaOrig="980" w:dyaOrig="420">
          <v:shape id="_x0000_i1056" type="#_x0000_t75" style="width:48.85pt;height:21.3pt" o:ole="">
            <v:imagedata r:id="rId59" o:title=""/>
          </v:shape>
          <o:OLEObject Type="Embed" ProgID="Equation.3" ShapeID="_x0000_i1056" DrawAspect="Content" ObjectID="_1545151032" r:id="rId60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tg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57" type="#_x0000_t75" style="width:11.9pt;height:15.65pt" o:ole="">
            <v:imagedata r:id="rId45" o:title=""/>
          </v:shape>
          <o:OLEObject Type="Embed" ProgID="Equation.3" ShapeID="_x0000_i1057" DrawAspect="Content" ObjectID="_1545151033" r:id="rId61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     </w:t>
      </w:r>
      <w:r w:rsidRPr="00003010">
        <w:rPr>
          <w:rFonts w:ascii="Times New Roman" w:hAnsi="Times New Roman" w:cs="Times New Roman"/>
          <w:color w:val="000000"/>
          <w:lang w:val="kk-KZ"/>
        </w:rPr>
        <w:t>(3.1)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Кіріс кедергісі алынады, мұндағы, </w:t>
      </w:r>
      <w:r w:rsidRPr="00003010">
        <w:rPr>
          <w:rFonts w:ascii="Times New Roman" w:hAnsi="Times New Roman" w:cs="Times New Roman"/>
          <w:color w:val="000000"/>
          <w:position w:val="-14"/>
          <w:lang w:val="kk-KZ"/>
        </w:rPr>
        <w:object w:dxaOrig="1440" w:dyaOrig="420">
          <v:shape id="_x0000_i1058" type="#_x0000_t75" style="width:1in;height:21.3pt" o:ole="">
            <v:imagedata r:id="rId62" o:title=""/>
          </v:shape>
          <o:OLEObject Type="Embed" ProgID="Equation.3" ShapeID="_x0000_i1058" DrawAspect="Content" ObjectID="_1545151034" r:id="rId63"/>
        </w:objec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Желінің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</w:t>
      </w:r>
      <w:r w:rsidRPr="00003010">
        <w:rPr>
          <w:rFonts w:ascii="Times New Roman" w:hAnsi="Times New Roman" w:cs="Times New Roman"/>
          <w:color w:val="000000"/>
          <w:lang w:val="kk-KZ"/>
        </w:rPr>
        <w:t>– кесіндісінің ұзындыгын өзгерту аркылы кipic кедергіiciнiн сипатын зерттейміз.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Мысалы, 0-ден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20" w:dyaOrig="220">
          <v:shape id="_x0000_i1059" type="#_x0000_t75" style="width:11.25pt;height:11.25pt" o:ole="">
            <v:imagedata r:id="rId41" o:title=""/>
          </v:shape>
          <o:OLEObject Type="Embed" ProgID="Equation.3" ShapeID="_x0000_i1059" DrawAspect="Content" ObjectID="_1545151035" r:id="rId64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/2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-ге дейінгі интервалда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60" type="#_x0000_t75" style="width:11.9pt;height:15.65pt" o:ole="">
            <v:imagedata r:id="rId43" o:title=""/>
          </v:shape>
          <o:OLEObject Type="Embed" ProgID="Equation.3" ShapeID="_x0000_i1060" DrawAspect="Content" ObjectID="_1545151036" r:id="rId65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-тің мәні оң және ол 0-ден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61" type="#_x0000_t75" style="width:11.9pt;height:10pt" o:ole="">
            <v:imagedata r:id="rId66" o:title=""/>
          </v:shape>
          <o:OLEObject Type="Embed" ProgID="Equation.3" ShapeID="_x0000_i1061" DrawAspect="Content" ObjectID="_1545151037" r:id="rId67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-ке дейін өзгереді. Демек, осы интервалда кipic кедергісi индуктивті сипатта болады және ол модуль бойынша 0-ден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62" type="#_x0000_t75" style="width:11.9pt;height:10pt" o:ole="">
            <v:imagedata r:id="rId66" o:title=""/>
          </v:shape>
          <o:OLEObject Type="Embed" ProgID="Equation.3" ShapeID="_x0000_i1062" DrawAspect="Content" ObjectID="_1545151038" r:id="rId68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-ке дейін өзгереді (6.1,ә-суреті).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lastRenderedPageBreak/>
        <w:t>Одан әрі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63" type="#_x0000_t75" style="width:11.9pt;height:15.65pt" o:ole="">
            <v:imagedata r:id="rId45" o:title=""/>
          </v:shape>
          <o:OLEObject Type="Embed" ProgID="Equation.3" ShapeID="_x0000_i1063" DrawAspect="Content" ObjectID="_1545151039" r:id="rId69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 -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шамасы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20" w:dyaOrig="220">
          <v:shape id="_x0000_i1064" type="#_x0000_t75" style="width:11.25pt;height:11.25pt" o:ole="">
            <v:imagedata r:id="rId41" o:title=""/>
          </v:shape>
          <o:OLEObject Type="Embed" ProgID="Equation.3" ShapeID="_x0000_i1064" DrawAspect="Content" ObjectID="_1545151040" r:id="rId70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/2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-ден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20" w:dyaOrig="220">
          <v:shape id="_x0000_i1065" type="#_x0000_t75" style="width:11.25pt;height:11.25pt" o:ole="">
            <v:imagedata r:id="rId41" o:title=""/>
          </v:shape>
          <o:OLEObject Type="Embed" ProgID="Equation.3" ShapeID="_x0000_i1065" DrawAspect="Content" ObjectID="_1545151041" r:id="rId71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-ге дейінгі интервалда болғанда, кipic кедергісі сыйымдылык сипатта болады және модуль бойын</w:t>
      </w:r>
      <w:r w:rsidRPr="00003010">
        <w:rPr>
          <w:rFonts w:ascii="Times New Roman" w:hAnsi="Times New Roman" w:cs="Times New Roman"/>
          <w:color w:val="000000"/>
          <w:lang w:val="kk-KZ"/>
        </w:rPr>
        <w:softHyphen/>
        <w:t xml:space="preserve">ша 0-ден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66" type="#_x0000_t75" style="width:11.9pt;height:10pt" o:ole="">
            <v:imagedata r:id="rId47" o:title=""/>
          </v:shape>
          <o:OLEObject Type="Embed" ProgID="Equation.3" ShapeID="_x0000_i1066" DrawAspect="Content" ObjectID="_1545151042" r:id="rId72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-ке дейін өзгереді (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67" type="#_x0000_t75" style="width:11.9pt;height:15.65pt" o:ole="">
            <v:imagedata r:id="rId73" o:title=""/>
          </v:shape>
          <o:OLEObject Type="Embed" ProgID="Equation.3" ShapeID="_x0000_i1067" DrawAspect="Content" ObjectID="_1545151043" r:id="rId74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н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= </w:t>
      </w:r>
      <w:r w:rsidRPr="00003010">
        <w:rPr>
          <w:rFonts w:ascii="Times New Roman" w:hAnsi="Times New Roman" w:cs="Times New Roman"/>
          <w:iCs/>
          <w:color w:val="000000"/>
          <w:position w:val="-6"/>
        </w:rPr>
        <w:object w:dxaOrig="220" w:dyaOrig="220">
          <v:shape id="_x0000_i1068" type="#_x0000_t75" style="width:11.25pt;height:11.25pt" o:ole="">
            <v:imagedata r:id="rId41" o:title=""/>
          </v:shape>
          <o:OLEObject Type="Embed" ProgID="Equation.3" ShapeID="_x0000_i1068" DrawAspect="Content" ObjectID="_1545151044" r:id="rId75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/2 </w: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нүктесінде tg </w:t>
      </w:r>
      <w:r w:rsidRPr="00003010">
        <w:rPr>
          <w:rFonts w:ascii="Times New Roman" w:hAnsi="Times New Roman" w:cs="Times New Roman"/>
          <w:iCs/>
          <w:color w:val="000000"/>
          <w:position w:val="-10"/>
          <w:lang w:val="kk-KZ"/>
        </w:rPr>
        <w:object w:dxaOrig="240" w:dyaOrig="320">
          <v:shape id="_x0000_i1069" type="#_x0000_t75" style="width:11.9pt;height:15.65pt" o:ole="">
            <v:imagedata r:id="rId43" o:title=""/>
          </v:shape>
          <o:OLEObject Type="Embed" ProgID="Equation.3" ShapeID="_x0000_i1069" DrawAspect="Content" ObjectID="_1545151045" r:id="rId76"/>
        </w:objec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у  +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70" type="#_x0000_t75" style="width:11.9pt;height:10pt" o:ole="">
            <v:imagedata r:id="rId47" o:title=""/>
          </v:shape>
          <o:OLEObject Type="Embed" ProgID="Equation.3" ShapeID="_x0000_i1070" DrawAspect="Content" ObjectID="_1545151046" r:id="rId77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-тен - </w:t>
      </w:r>
      <w:r w:rsidRPr="00003010">
        <w:rPr>
          <w:rFonts w:ascii="Times New Roman" w:hAnsi="Times New Roman" w:cs="Times New Roman"/>
          <w:color w:val="000000"/>
          <w:position w:val="-4"/>
          <w:lang w:val="kk-KZ"/>
        </w:rPr>
        <w:object w:dxaOrig="240" w:dyaOrig="200">
          <v:shape id="_x0000_i1071" type="#_x0000_t75" style="width:11.9pt;height:10pt" o:ole="">
            <v:imagedata r:id="rId47" o:title=""/>
          </v:shape>
          <o:OLEObject Type="Embed" ProgID="Equation.3" ShapeID="_x0000_i1071" DrawAspect="Content" ObjectID="_1545151047" r:id="rId78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>-ке дейін секірмелі түрде өзгереді.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Сонымен, желінің сонындағы кесіндіде қысқаша тұйықтауды жүргізу аркылы шамалары жағынан әр түрлі индуктивті және сый</w:t>
      </w:r>
      <w:r w:rsidRPr="00003010">
        <w:rPr>
          <w:rFonts w:ascii="Times New Roman" w:hAnsi="Times New Roman" w:cs="Times New Roman"/>
          <w:color w:val="000000"/>
          <w:lang w:val="kk-KZ"/>
        </w:rPr>
        <w:softHyphen/>
        <w:t>ымдылык кедергілерін жасауға болады.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Шығынсыз желінің сонғы ұшындағы толкынның  төрттен бip ұзындығына тең қыскқаша тұйықталган кесіндінің теориялык тұрғыдан қарағанда, шексіздікке тен, кipic кедергісі болады. Бұл оны сымдарды тік коятын изоляторлар есебінде пайдалануға мүмкіндік береді.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Реактивтік жүктеме кезіндегі шығынсыз желінің кipic кедергісі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Peaктивтік жүктеме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Z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Ж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 =jX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Ж</w:t>
      </w:r>
      <w:r w:rsidRPr="00003010">
        <w:rPr>
          <w:rFonts w:ascii="Times New Roman" w:hAnsi="Times New Roman" w:cs="Times New Roman"/>
          <w:color w:val="000000"/>
          <w:lang w:val="kk-KZ"/>
        </w:rPr>
        <w:t>болғандағы шығынсыз желінің кipic кедергісін анықтайық: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u w:val="single"/>
          <w:lang w:val="kk-KZ"/>
        </w:rPr>
      </w:pPr>
      <w:r w:rsidRPr="00003010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076575" cy="781050"/>
            <wp:effectExtent l="19050" t="0" r="9525" b="0"/>
            <wp:docPr id="1152" name="Рисунок 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2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 xml:space="preserve">Мұндағы – 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>j Z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Ж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 /Z</w:t>
      </w:r>
      <w:r w:rsidRPr="00003010">
        <w:rPr>
          <w:rFonts w:ascii="Times New Roman" w:hAnsi="Times New Roman" w:cs="Times New Roman"/>
          <w:iCs/>
          <w:color w:val="000000"/>
          <w:vertAlign w:val="subscript"/>
          <w:lang w:val="kk-KZ"/>
        </w:rPr>
        <w:t>Т</w:t>
      </w:r>
      <w:r w:rsidRPr="00003010">
        <w:rPr>
          <w:rFonts w:ascii="Times New Roman" w:hAnsi="Times New Roman" w:cs="Times New Roman"/>
          <w:iCs/>
          <w:color w:val="000000"/>
          <w:lang w:val="kk-KZ"/>
        </w:rPr>
        <w:t xml:space="preserve"> = </w:t>
      </w:r>
      <w:r w:rsidRPr="00003010">
        <w:rPr>
          <w:rFonts w:ascii="Times New Roman" w:hAnsi="Times New Roman" w:cs="Times New Roman"/>
          <w:color w:val="000000"/>
          <w:lang w:val="kk-KZ"/>
        </w:rPr>
        <w:t>tg</w:t>
      </w:r>
      <w:r w:rsidRPr="00003010">
        <w:rPr>
          <w:rFonts w:ascii="Times New Roman" w:hAnsi="Times New Roman" w:cs="Times New Roman"/>
          <w:color w:val="000000"/>
          <w:position w:val="-6"/>
          <w:lang w:val="kk-KZ"/>
        </w:rPr>
        <w:object w:dxaOrig="200" w:dyaOrig="220">
          <v:shape id="_x0000_i1072" type="#_x0000_t75" style="width:10pt;height:11.25pt" o:ole="">
            <v:imagedata r:id="rId80" o:title=""/>
          </v:shape>
          <o:OLEObject Type="Embed" ProgID="Equation.3" ShapeID="_x0000_i1072" DrawAspect="Content" ObjectID="_1545151048" r:id="rId81"/>
        </w:object>
      </w:r>
      <w:r w:rsidRPr="00003010">
        <w:rPr>
          <w:rFonts w:ascii="Times New Roman" w:hAnsi="Times New Roman" w:cs="Times New Roman"/>
          <w:color w:val="000000"/>
          <w:lang w:val="kk-KZ"/>
        </w:rPr>
        <w:t xml:space="preserve"> деп белгілейік және мынаны ескерейік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828800" cy="428625"/>
            <wp:effectExtent l="19050" t="0" r="0" b="0"/>
            <wp:docPr id="1154" name="Рисунок 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4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Сонда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noProof/>
          <w:color w:val="000000"/>
          <w:lang w:val="kk-KZ"/>
        </w:rPr>
        <w:t xml:space="preserve">                    </w:t>
      </w:r>
      <w:r w:rsidRPr="00003010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552700" cy="457200"/>
            <wp:effectExtent l="19050" t="0" r="0" b="0"/>
            <wp:docPr id="1155" name="Рисунок 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5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                             (9.2</w:t>
      </w:r>
      <w:r w:rsidRPr="00003010">
        <w:rPr>
          <w:rFonts w:ascii="Times New Roman" w:hAnsi="Times New Roman" w:cs="Times New Roman"/>
          <w:bCs/>
          <w:color w:val="000000"/>
          <w:lang w:val="kk-KZ"/>
        </w:rPr>
        <w:t>)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болады, демек, кipic кедергісі басы  v - бұрышына ығысқан тангенсоида бойынша өзгереді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Индуктивтік жүктеме кезінде</w:t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003010">
        <w:rPr>
          <w:rFonts w:ascii="Times New Roman" w:hAnsi="Times New Roman" w:cs="Times New Roman"/>
          <w:bCs/>
          <w:iCs/>
          <w:noProof/>
          <w:color w:val="000000"/>
        </w:rPr>
        <w:drawing>
          <wp:inline distT="0" distB="0" distL="0" distR="0">
            <wp:extent cx="2581275" cy="400050"/>
            <wp:effectExtent l="19050" t="0" r="9525" b="0"/>
            <wp:docPr id="1156" name="Рисунок 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6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 b="10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807" w:rsidRPr="00003010" w:rsidRDefault="004D7807" w:rsidP="004D7807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  <w:r w:rsidRPr="00003010">
        <w:rPr>
          <w:rFonts w:ascii="Times New Roman" w:hAnsi="Times New Roman" w:cs="Times New Roman"/>
          <w:color w:val="000000"/>
          <w:lang w:val="kk-KZ"/>
        </w:rPr>
        <w:t>сыйымдылық кезінде</w:t>
      </w:r>
    </w:p>
    <w:p w:rsidR="004D7807" w:rsidRPr="00003010" w:rsidRDefault="004D7807" w:rsidP="004D7807">
      <w:pPr>
        <w:spacing w:line="276" w:lineRule="auto"/>
        <w:ind w:firstLine="567"/>
        <w:jc w:val="both"/>
        <w:rPr>
          <w:rFonts w:ascii="Times New Roman" w:hAnsi="Times New Roman" w:cs="Times New Roman"/>
          <w:sz w:val="32"/>
          <w:lang w:val="kk-KZ"/>
        </w:rPr>
      </w:pPr>
      <w:r w:rsidRPr="00003010">
        <w:rPr>
          <w:rFonts w:ascii="Times New Roman" w:hAnsi="Times New Roman" w:cs="Times New Roman"/>
          <w:bCs/>
          <w:noProof/>
          <w:color w:val="000000"/>
        </w:rPr>
        <w:drawing>
          <wp:inline distT="0" distB="0" distL="0" distR="0">
            <wp:extent cx="2733675" cy="438150"/>
            <wp:effectExtent l="19050" t="0" r="9525" b="0"/>
            <wp:docPr id="1157" name="Рисунок 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7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B17" w:rsidRDefault="00387B17"/>
    <w:sectPr w:rsidR="00387B17" w:rsidSect="00387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D7807"/>
    <w:rsid w:val="00387B17"/>
    <w:rsid w:val="004D7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807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7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780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4.bin"/><Relationship Id="rId68" Type="http://schemas.openxmlformats.org/officeDocument/2006/relationships/oleObject" Target="embeddings/oleObject38.bin"/><Relationship Id="rId76" Type="http://schemas.openxmlformats.org/officeDocument/2006/relationships/oleObject" Target="embeddings/oleObject45.bin"/><Relationship Id="rId84" Type="http://schemas.openxmlformats.org/officeDocument/2006/relationships/image" Target="media/image33.png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4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image" Target="media/image14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image" Target="media/image19.png"/><Relationship Id="rId45" Type="http://schemas.openxmlformats.org/officeDocument/2006/relationships/image" Target="media/image22.wmf"/><Relationship Id="rId53" Type="http://schemas.openxmlformats.org/officeDocument/2006/relationships/oleObject" Target="embeddings/oleObject27.bin"/><Relationship Id="rId58" Type="http://schemas.openxmlformats.org/officeDocument/2006/relationships/oleObject" Target="embeddings/oleObject31.bin"/><Relationship Id="rId66" Type="http://schemas.openxmlformats.org/officeDocument/2006/relationships/image" Target="media/image27.wmf"/><Relationship Id="rId74" Type="http://schemas.openxmlformats.org/officeDocument/2006/relationships/oleObject" Target="embeddings/oleObject43.bin"/><Relationship Id="rId79" Type="http://schemas.openxmlformats.org/officeDocument/2006/relationships/image" Target="media/image29.png"/><Relationship Id="rId87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3.bin"/><Relationship Id="rId82" Type="http://schemas.openxmlformats.org/officeDocument/2006/relationships/image" Target="media/image31.png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2.bin"/><Relationship Id="rId56" Type="http://schemas.openxmlformats.org/officeDocument/2006/relationships/image" Target="media/image24.png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9.bin"/><Relationship Id="rId77" Type="http://schemas.openxmlformats.org/officeDocument/2006/relationships/oleObject" Target="embeddings/oleObject46.bin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42.bin"/><Relationship Id="rId80" Type="http://schemas.openxmlformats.org/officeDocument/2006/relationships/image" Target="media/image30.wmf"/><Relationship Id="rId85" Type="http://schemas.openxmlformats.org/officeDocument/2006/relationships/image" Target="media/image34.png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5.wmf"/><Relationship Id="rId67" Type="http://schemas.openxmlformats.org/officeDocument/2006/relationships/oleObject" Target="embeddings/oleObject37.bin"/><Relationship Id="rId20" Type="http://schemas.openxmlformats.org/officeDocument/2006/relationships/image" Target="media/image9.wmf"/><Relationship Id="rId41" Type="http://schemas.openxmlformats.org/officeDocument/2006/relationships/image" Target="media/image20.wmf"/><Relationship Id="rId54" Type="http://schemas.openxmlformats.org/officeDocument/2006/relationships/oleObject" Target="embeddings/oleObject28.bin"/><Relationship Id="rId62" Type="http://schemas.openxmlformats.org/officeDocument/2006/relationships/image" Target="media/image26.wmf"/><Relationship Id="rId70" Type="http://schemas.openxmlformats.org/officeDocument/2006/relationships/oleObject" Target="embeddings/oleObject40.bin"/><Relationship Id="rId75" Type="http://schemas.openxmlformats.org/officeDocument/2006/relationships/oleObject" Target="embeddings/oleObject44.bin"/><Relationship Id="rId83" Type="http://schemas.openxmlformats.org/officeDocument/2006/relationships/image" Target="media/image32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30.bin"/><Relationship Id="rId10" Type="http://schemas.openxmlformats.org/officeDocument/2006/relationships/image" Target="media/image4.wmf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6.bin"/><Relationship Id="rId73" Type="http://schemas.openxmlformats.org/officeDocument/2006/relationships/image" Target="media/image28.wmf"/><Relationship Id="rId78" Type="http://schemas.openxmlformats.org/officeDocument/2006/relationships/oleObject" Target="embeddings/oleObject47.bin"/><Relationship Id="rId81" Type="http://schemas.openxmlformats.org/officeDocument/2006/relationships/oleObject" Target="embeddings/oleObject48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748</Words>
  <Characters>4269</Characters>
  <Application>Microsoft Office Word</Application>
  <DocSecurity>0</DocSecurity>
  <Lines>35</Lines>
  <Paragraphs>10</Paragraphs>
  <ScaleCrop>false</ScaleCrop>
  <Company>Grizli777</Company>
  <LinksUpToDate>false</LinksUpToDate>
  <CharactersWithSpaces>5007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2017-01-05T13:47:00Z</dcterms:created>
  <dcterms:modified xsi:type="dcterms:W3CDTF">2017-01-05T13:48:00Z</dcterms:modified>
</cp:coreProperties>
</file>